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62" w:rsidRDefault="00506983" w:rsidP="00CF4E62">
      <w:pPr>
        <w:spacing w:after="0" w:line="240" w:lineRule="auto"/>
        <w:rPr>
          <w:sz w:val="24"/>
          <w:szCs w:val="24"/>
        </w:rPr>
      </w:pPr>
      <w:r w:rsidRPr="008021F8">
        <w:rPr>
          <w:sz w:val="24"/>
          <w:szCs w:val="24"/>
        </w:rPr>
        <w:t xml:space="preserve">Уважаемые жители </w:t>
      </w:r>
      <w:r w:rsidR="008021F8" w:rsidRPr="008021F8">
        <w:rPr>
          <w:sz w:val="24"/>
          <w:szCs w:val="24"/>
        </w:rPr>
        <w:t xml:space="preserve">Коммунаровского </w:t>
      </w:r>
      <w:r w:rsidRPr="008021F8">
        <w:rPr>
          <w:sz w:val="24"/>
          <w:szCs w:val="24"/>
        </w:rPr>
        <w:t xml:space="preserve"> сельского поселения! Администрация </w:t>
      </w:r>
      <w:r w:rsidR="008021F8" w:rsidRPr="008021F8">
        <w:rPr>
          <w:sz w:val="24"/>
          <w:szCs w:val="24"/>
        </w:rPr>
        <w:t>Коммунаровского</w:t>
      </w:r>
      <w:r w:rsidR="008021F8" w:rsidRPr="008021F8">
        <w:rPr>
          <w:sz w:val="24"/>
          <w:szCs w:val="24"/>
        </w:rPr>
        <w:t xml:space="preserve"> </w:t>
      </w:r>
      <w:r w:rsidRPr="008021F8">
        <w:rPr>
          <w:sz w:val="24"/>
          <w:szCs w:val="24"/>
        </w:rPr>
        <w:t xml:space="preserve"> сельского поселения информирует, что за истекший период 2026г </w:t>
      </w:r>
      <w:r w:rsidR="008021F8" w:rsidRPr="008021F8">
        <w:rPr>
          <w:sz w:val="24"/>
          <w:szCs w:val="24"/>
        </w:rPr>
        <w:t xml:space="preserve"> </w:t>
      </w:r>
      <w:r w:rsidRPr="008021F8">
        <w:rPr>
          <w:sz w:val="24"/>
          <w:szCs w:val="24"/>
        </w:rPr>
        <w:t xml:space="preserve">административной комиссией </w:t>
      </w:r>
      <w:r w:rsidR="008021F8" w:rsidRPr="008021F8">
        <w:rPr>
          <w:sz w:val="24"/>
          <w:szCs w:val="24"/>
        </w:rPr>
        <w:t>Коммунаровского</w:t>
      </w:r>
      <w:r w:rsidRPr="008021F8">
        <w:rPr>
          <w:sz w:val="24"/>
          <w:szCs w:val="24"/>
        </w:rPr>
        <w:t xml:space="preserve"> сельского поселения было организовано </w:t>
      </w:r>
      <w:r w:rsidR="008021F8" w:rsidRPr="008021F8">
        <w:rPr>
          <w:sz w:val="24"/>
          <w:szCs w:val="24"/>
        </w:rPr>
        <w:t>8</w:t>
      </w:r>
      <w:r w:rsidRPr="008021F8">
        <w:rPr>
          <w:sz w:val="24"/>
          <w:szCs w:val="24"/>
        </w:rPr>
        <w:t xml:space="preserve"> рейдовых осмотра территории, </w:t>
      </w:r>
      <w:r w:rsidR="008021F8" w:rsidRPr="008021F8">
        <w:rPr>
          <w:sz w:val="24"/>
          <w:szCs w:val="24"/>
        </w:rPr>
        <w:t>выдано 20 предписаний, проведено 6 заседаний комиссией.</w:t>
      </w:r>
    </w:p>
    <w:p w:rsidR="00CF4E62" w:rsidRDefault="00CF4E62" w:rsidP="00CF4E62">
      <w:pPr>
        <w:spacing w:after="0" w:line="240" w:lineRule="auto"/>
        <w:rPr>
          <w:rFonts w:ascii="Arial" w:hAnsi="Arial" w:cs="Arial"/>
          <w:color w:val="050624"/>
        </w:rPr>
      </w:pPr>
      <w:r>
        <w:rPr>
          <w:sz w:val="24"/>
          <w:szCs w:val="24"/>
        </w:rPr>
        <w:t>Также обращаемся к вам и информируем следующее :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CF4E62" w:rsidRDefault="00CF4E62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 xml:space="preserve">В соответствии с утвержденными Правилами благоустройства и санитарного содержания территории </w:t>
      </w:r>
      <w:r w:rsidR="00CF4E62">
        <w:t>Коммунаровского</w:t>
      </w:r>
      <w:r w:rsidRPr="008021F8">
        <w:rPr>
          <w:rFonts w:ascii="Arial" w:hAnsi="Arial" w:cs="Arial"/>
          <w:color w:val="050624"/>
        </w:rPr>
        <w:t xml:space="preserve"> сельского поселения, все жители сельского поселения должны участвовать в обеспечении и поддержании чистоты, в том числе на территориях частных домовладений. Физические лица и юридические лица независимо от их организационно-правовых форм,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а так же Правилами благоустройства сельского поселения.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 xml:space="preserve">На территории  </w:t>
      </w:r>
      <w:r w:rsidR="00CF4E62">
        <w:t>Коммунаровского</w:t>
      </w:r>
      <w:r w:rsidRPr="008021F8">
        <w:rPr>
          <w:rFonts w:ascii="Arial" w:hAnsi="Arial" w:cs="Arial"/>
          <w:color w:val="050624"/>
        </w:rPr>
        <w:t xml:space="preserve"> сельского поселения запрещается накапливать и размещать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ликвидировать свалочный очаг и произвести очистку территории, а при необходимости - рекультивировать поврежденный земельный участок и компенсировать ущерб, причиненный окружающей среде, в соответствии с действующим законодательством.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При проведении работ по благоустройству мест захоронения физические лица обязаны выносить мусор  только в специально отведенные для этих целей места.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 xml:space="preserve">На территории   </w:t>
      </w:r>
      <w:r w:rsidR="00CF4E62">
        <w:t>Коммунаровского</w:t>
      </w:r>
      <w:r w:rsidRPr="008021F8">
        <w:rPr>
          <w:rFonts w:ascii="Arial" w:hAnsi="Arial" w:cs="Arial"/>
          <w:color w:val="050624"/>
        </w:rPr>
        <w:t xml:space="preserve"> сельского поселения запрещается: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1) нарушать в летний период  режим водопользования, нерационального    использования питьевой воды, производить полив огородов, приусадебных   участков;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2) устанавливать контейнеры на проезжей части, тротуарах;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3) загрязнять улицы при перевозке мусора, сыпучих и жидких материалов на подвижном составе, осуществлять перевозку мусора, сыпучих и жидких материалов без средств (приспособлений), предотвращающих загрязнение улиц;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4) выбрасывать мусор  с крыш, из окон, балконов жилых домов, из  проезжающих автомобилей;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5) выбрасывать, а также выносить и складировать за пределы своего земельного участка скошенную траву, листья, ботву, обрезанные ветки деревьев, мусор на улицу, на газоны, на проезжую часть дороги и прилегающую к ней территорию, в смотровые колодцы, в водоотводные канавы, на прилегающую к домовладению территорию;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6) загрязнять территории общего пользования бытовыми и производственными отходами; сорить на улицах и других местах общего пользования;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7) вывозить, выгружать и складировать для размещения любой вид отходов, в том числе мусор, смет, в не отведенные для этой цели места (отведенные места – специализированные полигоны);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8) производить несанкционированную торговлю вдоль автодорог, на улицах, площадях, газонах, тротуарах и других местах, не отведенных для этих целей;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9) устанавливать в качестве уличного коммунально-бытового оборудования приспособленную тару (коробки, ящики, ведра и т.п.);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10) складировать скол асфальта (фала) и грунта на озелененных территориях, в том числе на газонной части тротуаров, дворовых и внутриквартальных территорий;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 xml:space="preserve">11) выгружать и хранить песок, глину, щебень и другие строительные материалы на прилегающих  территориях без получения разрешения в </w:t>
      </w:r>
      <w:r w:rsidRPr="008021F8">
        <w:rPr>
          <w:rFonts w:ascii="Arial" w:hAnsi="Arial" w:cs="Arial"/>
          <w:color w:val="050624"/>
        </w:rPr>
        <w:lastRenderedPageBreak/>
        <w:t>Администрации   </w:t>
      </w:r>
      <w:r w:rsidR="00CF4E62">
        <w:t>Коммунаровского</w:t>
      </w:r>
      <w:r w:rsidRPr="008021F8">
        <w:rPr>
          <w:rFonts w:ascii="Arial" w:hAnsi="Arial" w:cs="Arial"/>
          <w:color w:val="050624"/>
        </w:rPr>
        <w:t xml:space="preserve"> сельского поселения; выгруженные строительные материалы на территории, прилегающей к домовладениям, в случае отсутствия заезда во двор домовладения, должны быть перенесены в границы домовладения в 7-дневный срок;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12) вывозить и выгружать на прибрежные территории рек и водоемов, бытовые, производственные отходы, навоз;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13) сбрасывать и выливать в водные объекты (каналы, водохранилища, пруды, реки, другие объекты), в смотровые и ливнеприемные колодцы, канализационную сеть жидкие отходы, а также выбрасывать любые виды отходов, в том числе смет, ветки, листья, сухую траву и прочее;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14) сжигать все виды отходов, мусор, листья, обрезки деревьев на улицах, площадях, газонах, в  парках, во дворах индивидуальных домовладений и многоквартирных жилых домов, на прилегающей к домам территории,  на территориях организаций;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15) производить сброс хозяйственно-бытовых сточных вод на рельеф местности и в водные объекты, выпускать канализационные стоки открытым способом на тротуары, проезжую часть дорог и в ливневую канализацию;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16) купать собак и других животных в местах массового купания людей;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17) выгуливать животных в местах массового отдыха населения, местах для купания, на детских, игровых и спортивных площадках, стадионах, на территории дошкольных, школьных и лечебных учреждений, на газонах, в скверах, парках и в местах массового скопления людей;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18) выращивать растения, употребление которых может вызвать наркотическое или токсическое отравление;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19) выжигать сухую растительность, за исключением случаев, предусмотренных федеральным законодательством;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20) ограждать строительные площадки с уменьшением пешеходных дорожек (тротуаров) без согласования в установленном порядке;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21) ломать и повреждать элементы обустройства зданий и сооружений, памятники, мемориальные доски, зеленые насаждения, малые архитектурные формы и другие элементы внешнего благоустройства на территории;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22) наносить на фасады зданий и сооружений, элементы их декора, а также иные внешние элементы зданий и сооружений (в том числе кровли, ограждения, защитные решетки, окна, балконы, лоджии, двери, карнизы, водосточные трубы, информационные таблички и др.) надписи и графические изображения (граффити);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23) наносить надписи, рисунки на остановочные пункты, стены, столбы, заборы (ограждения) и иные, не предусмотренные для этих целей места;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24) мыть автотранспорт, стирать бельё в реках и водоемах;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25) производить подвод коммуникаций к объектам, нарушая целостность тротуара, асфальтобетонное покрытие внутрипоселковых автомобильных дорог;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26) размещать афиши, объявления, надписи, листовки и плакаты на фасадах зданий, временных сооружениях, опорах, столбах, деревьях, остановочных комплексах и других не предназначенных для этих целей местах.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Style w:val="a4"/>
          <w:rFonts w:ascii="Arial" w:hAnsi="Arial" w:cs="Arial"/>
          <w:b w:val="0"/>
          <w:color w:val="050624"/>
        </w:rPr>
        <w:t>За нарушение Правил благоустройства, установленных органами местного самоуправления предусмотрена административная ответственность</w:t>
      </w:r>
      <w:r w:rsidRPr="008021F8">
        <w:rPr>
          <w:rFonts w:ascii="Arial" w:hAnsi="Arial" w:cs="Arial"/>
          <w:color w:val="050624"/>
        </w:rPr>
        <w:t> в виде предупреждения или наложения административного штрафа: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на граждан в размере от 300 до 3000 рублей;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на должностных лиц – от 8000 до 30000 рублей;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на юридических лиц – от 25000 до 70000 рублей.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Повторное или последующее в течение года совершение действий (бездействия) влечет наложение административного штрафа: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на граждан в размере от 3000 до 5000 рублей;</w:t>
      </w:r>
    </w:p>
    <w:p w:rsidR="008021F8" w:rsidRPr="008021F8" w:rsidRDefault="008021F8" w:rsidP="0080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50624"/>
        </w:rPr>
      </w:pPr>
      <w:r w:rsidRPr="008021F8">
        <w:rPr>
          <w:rFonts w:ascii="Arial" w:hAnsi="Arial" w:cs="Arial"/>
          <w:color w:val="050624"/>
        </w:rPr>
        <w:t>на должностных лиц – от 30000 до 50000 рублей;</w:t>
      </w:r>
    </w:p>
    <w:p w:rsidR="008021F8" w:rsidRPr="008021F8" w:rsidRDefault="008021F8" w:rsidP="00CF4E62">
      <w:pPr>
        <w:pStyle w:val="a3"/>
        <w:shd w:val="clear" w:color="auto" w:fill="FFFFFF"/>
        <w:spacing w:before="0" w:beforeAutospacing="0" w:after="0" w:afterAutospacing="0"/>
        <w:jc w:val="both"/>
      </w:pPr>
      <w:r w:rsidRPr="008021F8">
        <w:rPr>
          <w:rFonts w:ascii="Arial" w:hAnsi="Arial" w:cs="Arial"/>
          <w:color w:val="050624"/>
        </w:rPr>
        <w:lastRenderedPageBreak/>
        <w:t>на юридических лиц – от 70000 до 100000 рублей.</w:t>
      </w:r>
    </w:p>
    <w:sectPr w:rsidR="008021F8" w:rsidRPr="008021F8" w:rsidSect="00CF4E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83"/>
    <w:rsid w:val="00322C80"/>
    <w:rsid w:val="00506983"/>
    <w:rsid w:val="0071415E"/>
    <w:rsid w:val="008021F8"/>
    <w:rsid w:val="00C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2026-06-26T13:03:00Z</dcterms:created>
  <dcterms:modified xsi:type="dcterms:W3CDTF">2026-06-26T14:12:00Z</dcterms:modified>
</cp:coreProperties>
</file>